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2B405" w14:textId="0EF4FEAA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2D2058">
        <w:rPr>
          <w:rFonts w:cs="Arial"/>
          <w:b/>
          <w:i/>
          <w:noProof/>
          <w:sz w:val="28"/>
        </w:rPr>
        <w:t>02169</w:t>
      </w:r>
    </w:p>
    <w:p w14:paraId="1CD0F6FD" w14:textId="6987E8E9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9A203A">
        <w:rPr>
          <w:rFonts w:cs="Arial"/>
          <w:sz w:val="24"/>
        </w:rPr>
        <w:t>January</w:t>
      </w:r>
      <w:r>
        <w:rPr>
          <w:rFonts w:cs="Arial"/>
          <w:sz w:val="24"/>
        </w:rPr>
        <w:t xml:space="preserve"> </w:t>
      </w:r>
      <w:r w:rsidR="009A203A">
        <w:rPr>
          <w:rFonts w:cs="Arial"/>
          <w:sz w:val="24"/>
        </w:rPr>
        <w:t>25</w:t>
      </w:r>
      <w:r w:rsidR="009A203A" w:rsidRPr="009A203A">
        <w:rPr>
          <w:rFonts w:cs="Arial"/>
          <w:sz w:val="24"/>
          <w:vertAlign w:val="superscript"/>
        </w:rPr>
        <w:t>th</w:t>
      </w:r>
      <w:r w:rsidR="009A203A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– </w:t>
      </w:r>
      <w:r w:rsidR="009A203A">
        <w:rPr>
          <w:rFonts w:cs="Arial"/>
          <w:sz w:val="24"/>
        </w:rPr>
        <w:t xml:space="preserve">February </w:t>
      </w:r>
      <w:r w:rsidR="000A19A8">
        <w:rPr>
          <w:rFonts w:cs="Arial"/>
          <w:sz w:val="24"/>
        </w:rPr>
        <w:t>5</w:t>
      </w:r>
      <w:r w:rsidR="000A19A8" w:rsidRPr="000A19A8">
        <w:rPr>
          <w:rFonts w:cs="Arial"/>
          <w:sz w:val="24"/>
          <w:vertAlign w:val="superscript"/>
        </w:rPr>
        <w:t>th</w:t>
      </w:r>
      <w:bookmarkStart w:id="1" w:name="_GoBack"/>
      <w:bookmarkEnd w:id="1"/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37F267C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New band n67 – BS RF impacts</w:t>
      </w:r>
    </w:p>
    <w:p w14:paraId="38171D17" w14:textId="4CD6ECC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9.28.2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365FDE13" w:rsidR="00133F33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RAN#90-e, a new WI has been approved to specify the new NR band n67, re-farmed from LTE band 67.</w:t>
      </w:r>
    </w:p>
    <w:p w14:paraId="1CDBDB72" w14:textId="18CC3AF1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discussing the </w:t>
      </w:r>
      <w:r w:rsidR="000004EE">
        <w:rPr>
          <w:lang w:val="en-US"/>
        </w:rPr>
        <w:t xml:space="preserve">core </w:t>
      </w:r>
      <w:r w:rsidR="00133F33">
        <w:rPr>
          <w:lang w:val="en-US"/>
        </w:rPr>
        <w:t>BS RF impacts when introducing this band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77B44FF9" w:rsidR="00133F33" w:rsidRPr="00133F33" w:rsidRDefault="0015539A" w:rsidP="0015539A">
      <w:pPr>
        <w:pStyle w:val="Heading2"/>
      </w:pPr>
      <w:r>
        <w:t>Presentation</w:t>
      </w:r>
    </w:p>
    <w:p w14:paraId="6434891A" w14:textId="77777777" w:rsidR="00FC20DD" w:rsidRDefault="0015539A" w:rsidP="0015539A">
      <w:pPr>
        <w:rPr>
          <w:lang w:val="en-US"/>
        </w:rPr>
      </w:pPr>
      <w:r>
        <w:rPr>
          <w:lang w:val="en-US"/>
        </w:rPr>
        <w:t xml:space="preserve">Band n67 is a SDL band. </w:t>
      </w:r>
      <w:r w:rsidR="00FC20DD">
        <w:rPr>
          <w:lang w:val="en-US"/>
        </w:rPr>
        <w:t xml:space="preserve">It corresponds to the DL part of band n28. </w:t>
      </w:r>
    </w:p>
    <w:p w14:paraId="4BCFAC4B" w14:textId="75B963BF" w:rsidR="0015539A" w:rsidRDefault="0015539A" w:rsidP="0015539A">
      <w:pPr>
        <w:rPr>
          <w:lang w:val="en-US"/>
        </w:rPr>
      </w:pPr>
      <w:r>
        <w:rPr>
          <w:lang w:val="en-US"/>
        </w:rPr>
        <w:t>It shall support following channel bandwidths:</w:t>
      </w:r>
    </w:p>
    <w:p w14:paraId="7794096D" w14:textId="77777777" w:rsidR="0015539A" w:rsidRPr="0015539A" w:rsidRDefault="0015539A" w:rsidP="00FC158D">
      <w:pPr>
        <w:numPr>
          <w:ilvl w:val="0"/>
          <w:numId w:val="38"/>
        </w:numPr>
        <w:rPr>
          <w:lang w:val="en-US"/>
        </w:rPr>
      </w:pPr>
      <w:r w:rsidRPr="0015539A">
        <w:t>5 MHz channel bandwidth and for 15 kHz subcarrier spacing.</w:t>
      </w:r>
    </w:p>
    <w:p w14:paraId="1119C205" w14:textId="508F4100" w:rsidR="0015539A" w:rsidRDefault="0015539A" w:rsidP="00FC158D">
      <w:pPr>
        <w:numPr>
          <w:ilvl w:val="0"/>
          <w:numId w:val="38"/>
        </w:numPr>
        <w:rPr>
          <w:lang w:val="en-US"/>
        </w:rPr>
      </w:pPr>
      <w:r w:rsidRPr="0015539A">
        <w:rPr>
          <w:lang w:val="en-US"/>
        </w:rPr>
        <w:t>10, 15 and 20 MHz channel bandwidth and for 15 kHz and 30 kHz subcarrier spacing.</w:t>
      </w:r>
    </w:p>
    <w:p w14:paraId="22BD8D05" w14:textId="22473E69" w:rsidR="0015539A" w:rsidRDefault="0015539A" w:rsidP="0015539A">
      <w:pPr>
        <w:pStyle w:val="Heading2"/>
      </w:pPr>
      <w:r>
        <w:t>General</w:t>
      </w:r>
    </w:p>
    <w:p w14:paraId="223211CC" w14:textId="0D69C27E" w:rsidR="00FC20DD" w:rsidRDefault="00FC20DD" w:rsidP="00AC73FD">
      <w:pPr>
        <w:pStyle w:val="Heading3"/>
      </w:pPr>
      <w:r>
        <w:t>Band definition</w:t>
      </w:r>
    </w:p>
    <w:p w14:paraId="2D572714" w14:textId="5B4DA1CC" w:rsidR="00FC20DD" w:rsidRDefault="00FC20DD" w:rsidP="00FC20DD">
      <w:pPr>
        <w:rPr>
          <w:lang w:val="en-GB"/>
        </w:rPr>
      </w:pPr>
      <w:r>
        <w:rPr>
          <w:lang w:val="en-GB"/>
        </w:rPr>
        <w:t>The band n67 shall be added to list of NR operating bands in FR1, table 5.2-1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C20DD" w:rsidRPr="00F95B02" w14:paraId="32728B1C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038F59B" w14:textId="77777777" w:rsidR="00FC20DD" w:rsidRPr="00F95B02" w:rsidRDefault="00FC20DD" w:rsidP="00430FE6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04332197" w14:textId="77777777" w:rsidR="00FC20DD" w:rsidRPr="00F95B02" w:rsidRDefault="00FC20DD" w:rsidP="00430FE6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389C5A79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6147ABC5" w14:textId="77777777" w:rsidR="00FC20DD" w:rsidRPr="00F95B02" w:rsidRDefault="00FC20DD" w:rsidP="00430FE6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1595A047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28327300" w14:textId="77777777" w:rsidR="00FC20DD" w:rsidRPr="00F95B02" w:rsidRDefault="00FC20DD" w:rsidP="00430FE6">
            <w:pPr>
              <w:pStyle w:val="TAH"/>
            </w:pPr>
            <w:r w:rsidRPr="00F95B02">
              <w:t>Duplex mode</w:t>
            </w:r>
          </w:p>
        </w:tc>
      </w:tr>
      <w:tr w:rsidR="00FC20DD" w:rsidRPr="00F95B02" w14:paraId="13B16FA4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FB43703" w14:textId="26580670" w:rsidR="00FC20DD" w:rsidRPr="00181AAA" w:rsidRDefault="00FC20DD" w:rsidP="00FC20DD">
            <w:pPr>
              <w:pStyle w:val="TAC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n67</w:t>
            </w:r>
          </w:p>
        </w:tc>
        <w:tc>
          <w:tcPr>
            <w:tcW w:w="2607" w:type="dxa"/>
            <w:shd w:val="clear" w:color="auto" w:fill="auto"/>
          </w:tcPr>
          <w:p w14:paraId="4FAF526B" w14:textId="73EEADF4" w:rsidR="00FC20DD" w:rsidRPr="00181AAA" w:rsidRDefault="00FC20DD" w:rsidP="00FC20DD">
            <w:pPr>
              <w:pStyle w:val="TAC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  <w:lang w:eastAsia="zh-CN"/>
              </w:rPr>
              <w:t>N/A</w:t>
            </w:r>
          </w:p>
        </w:tc>
        <w:tc>
          <w:tcPr>
            <w:tcW w:w="2806" w:type="dxa"/>
            <w:shd w:val="clear" w:color="auto" w:fill="auto"/>
          </w:tcPr>
          <w:p w14:paraId="13F9B508" w14:textId="1A4CF77B" w:rsidR="00FC20DD" w:rsidRPr="00181AAA" w:rsidRDefault="00FC20DD" w:rsidP="00FC20DD">
            <w:pPr>
              <w:pStyle w:val="TAC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6DA2A56E" w14:textId="4BE5C943" w:rsidR="00FC20DD" w:rsidRPr="00181AAA" w:rsidRDefault="00FC20DD" w:rsidP="00FC20DD">
            <w:pPr>
              <w:pStyle w:val="TAC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SDL</w:t>
            </w:r>
          </w:p>
        </w:tc>
      </w:tr>
    </w:tbl>
    <w:p w14:paraId="4C44EF3E" w14:textId="521D1206" w:rsidR="00FC20DD" w:rsidRDefault="00FC20DD" w:rsidP="00FC20DD">
      <w:pPr>
        <w:rPr>
          <w:lang w:val="en-GB"/>
        </w:rPr>
      </w:pPr>
    </w:p>
    <w:p w14:paraId="404940A7" w14:textId="5D6292B8" w:rsidR="00AC73FD" w:rsidRDefault="00AC73FD" w:rsidP="00AC73FD">
      <w:pPr>
        <w:pStyle w:val="Heading3"/>
        <w:rPr>
          <w:rFonts w:eastAsia="Yu Mincho"/>
        </w:rPr>
      </w:pPr>
      <w:r w:rsidRPr="00F95B02">
        <w:rPr>
          <w:rFonts w:eastAsia="Yu Mincho"/>
        </w:rPr>
        <w:t xml:space="preserve">BS channel bandwidth </w:t>
      </w:r>
    </w:p>
    <w:p w14:paraId="29A38D63" w14:textId="752CBCBE" w:rsidR="00AC73FD" w:rsidRDefault="00AC73FD" w:rsidP="00AC73FD">
      <w:pPr>
        <w:rPr>
          <w:lang w:val="en-GB"/>
        </w:rPr>
      </w:pPr>
      <w:r>
        <w:rPr>
          <w:lang w:val="en-GB"/>
        </w:rPr>
        <w:t>Following channel BWs shall be added to table 5.3.5-1:</w:t>
      </w: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DD2744" w:rsidRPr="00DD2744" w14:paraId="014586B1" w14:textId="77777777" w:rsidTr="00DD2744">
        <w:trPr>
          <w:cantSplit/>
          <w:tblHeader/>
          <w:jc w:val="center"/>
        </w:trPr>
        <w:tc>
          <w:tcPr>
            <w:tcW w:w="10554" w:type="dxa"/>
            <w:gridSpan w:val="15"/>
            <w:shd w:val="clear" w:color="auto" w:fill="auto"/>
          </w:tcPr>
          <w:p w14:paraId="6B10DEF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DD2744">
              <w:rPr>
                <w:i/>
              </w:rPr>
              <w:t>BS channel bandwidth</w:t>
            </w:r>
          </w:p>
        </w:tc>
      </w:tr>
      <w:tr w:rsidR="00DD2744" w:rsidRPr="00DD2744" w14:paraId="29621EB6" w14:textId="77777777" w:rsidTr="00DD2744">
        <w:trPr>
          <w:cantSplit/>
          <w:tblHeader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34CDE2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6F49F86" w14:textId="77777777" w:rsidR="00AC73FD" w:rsidRPr="00F95B02" w:rsidRDefault="00AC73FD" w:rsidP="00430FE6">
            <w:pPr>
              <w:pStyle w:val="TAH"/>
            </w:pPr>
            <w:r w:rsidRPr="00F95B02">
              <w:t>SCS</w:t>
            </w:r>
          </w:p>
          <w:p w14:paraId="41988C9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455ECC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F68333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B81273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4CAFE5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A8D2042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31B6216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C8EC53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C3116B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242343E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0DAF17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A6D1108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533345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386C2F5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DD2744" w:rsidRPr="00DD2744" w14:paraId="5F1CE410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41F2F8C3" w14:textId="388CE4EF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13E2955" w14:textId="033065F9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15</w:t>
            </w:r>
          </w:p>
        </w:tc>
        <w:tc>
          <w:tcPr>
            <w:tcW w:w="687" w:type="dxa"/>
            <w:shd w:val="clear" w:color="auto" w:fill="auto"/>
          </w:tcPr>
          <w:p w14:paraId="68C46935" w14:textId="72C4A678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2051375" w14:textId="321651A2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7C85D5A" w14:textId="3449ACE8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CB2041C" w14:textId="53BF9C42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4548BC6" w14:textId="77777777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1A831076" w14:textId="6C9BFF49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11B3711" w14:textId="55A9C29E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C1C437D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3561B14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7959B417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5ED0CB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7CA7BB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23B7C51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  <w:tr w:rsidR="00DD2744" w:rsidRPr="00DD2744" w14:paraId="09F71D36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72661795" w14:textId="581BD0C9" w:rsidR="00C242A3" w:rsidRPr="00181AAA" w:rsidRDefault="00F8452A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n67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1A3A883" w14:textId="55781FB5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30</w:t>
            </w:r>
          </w:p>
        </w:tc>
        <w:tc>
          <w:tcPr>
            <w:tcW w:w="687" w:type="dxa"/>
            <w:shd w:val="clear" w:color="auto" w:fill="auto"/>
          </w:tcPr>
          <w:p w14:paraId="0E848D53" w14:textId="77777777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0E2E5391" w14:textId="7C65510C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2488DD0" w14:textId="55E32195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4751783" w14:textId="058C4473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B13EA36" w14:textId="77777777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360CE97E" w14:textId="3397CD9D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8665261" w14:textId="379D9632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8731147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16AB9EA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66B4038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B8B61B5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3053E4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20F247A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  <w:tr w:rsidR="00DD2744" w:rsidRPr="00DD2744" w14:paraId="5029337B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8285FA1" w14:textId="77777777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FE99A79" w14:textId="75AE147E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60</w:t>
            </w:r>
          </w:p>
        </w:tc>
        <w:tc>
          <w:tcPr>
            <w:tcW w:w="687" w:type="dxa"/>
            <w:shd w:val="clear" w:color="auto" w:fill="auto"/>
          </w:tcPr>
          <w:p w14:paraId="6FD7FEE1" w14:textId="325522AE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59DF5F" w14:textId="07203F43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EDB0D10" w14:textId="77777777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490F894" w14:textId="77777777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89D1078" w14:textId="77777777" w:rsidR="00C242A3" w:rsidRPr="00181AAA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6C8DA91A" w14:textId="77777777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19D3EAA" w14:textId="77777777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879A8BE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E4B6893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3DF7AA4A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14CBF62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5856FF06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C825CA7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</w:tbl>
    <w:p w14:paraId="5051BEC8" w14:textId="05C6F30C" w:rsidR="00AC73FD" w:rsidRDefault="00AC73FD" w:rsidP="00AC73FD">
      <w:pPr>
        <w:rPr>
          <w:lang w:val="en-GB"/>
        </w:rPr>
      </w:pPr>
    </w:p>
    <w:p w14:paraId="3C66D8D2" w14:textId="1D09E3DA" w:rsidR="00C242A3" w:rsidRDefault="00C242A3" w:rsidP="00C242A3">
      <w:pPr>
        <w:pStyle w:val="Heading3"/>
      </w:pPr>
      <w:r>
        <w:t>Channel arrangement</w:t>
      </w:r>
    </w:p>
    <w:p w14:paraId="1F76E70F" w14:textId="6B0ECE04" w:rsidR="00C242A3" w:rsidRDefault="00C242A3" w:rsidP="00C242A3">
      <w:pPr>
        <w:rPr>
          <w:lang w:val="en-GB"/>
        </w:rPr>
      </w:pPr>
      <w:r>
        <w:rPr>
          <w:lang w:val="en-GB"/>
        </w:rPr>
        <w:t>NR-ARFCN for n67 shall be added in table 5.4.2.3-1: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242A3" w:rsidRPr="00F95B02" w14:paraId="3D76456C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34B2B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08B85E83" w14:textId="77777777" w:rsidR="00C242A3" w:rsidRPr="00F95B02" w:rsidRDefault="00C242A3" w:rsidP="00430FE6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240E8722" w14:textId="77777777" w:rsidR="00C242A3" w:rsidRPr="00F95B02" w:rsidRDefault="00C242A3" w:rsidP="00430FE6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5C62D80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5706529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89C5B9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117210FD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600273A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91CB5C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242A3" w:rsidRPr="00F95B02" w14:paraId="15CFDAF6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D520790" w14:textId="5E23DDCC" w:rsidR="00C242A3" w:rsidRPr="00181AAA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n6</w:t>
            </w:r>
            <w:r w:rsidR="00F8452A" w:rsidRPr="00181AAA">
              <w:rPr>
                <w:color w:val="FF0000"/>
                <w:highlight w:val="yellow"/>
              </w:rPr>
              <w:t>7</w:t>
            </w:r>
          </w:p>
        </w:tc>
        <w:tc>
          <w:tcPr>
            <w:tcW w:w="1146" w:type="dxa"/>
            <w:shd w:val="clear" w:color="auto" w:fill="auto"/>
          </w:tcPr>
          <w:p w14:paraId="4EF91C84" w14:textId="77777777" w:rsidR="00C242A3" w:rsidRPr="00181AAA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181AAA">
              <w:rPr>
                <w:rFonts w:eastAsia="Yu Mincho"/>
                <w:color w:val="FF0000"/>
                <w:highlight w:val="yellow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5C7E1DF" w14:textId="0EBD5567" w:rsidR="00C242A3" w:rsidRPr="00181AAA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203113C3" w14:textId="4C92E8A6" w:rsidR="00C242A3" w:rsidRPr="00181AAA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151600</w:t>
            </w:r>
            <w:r w:rsidRPr="00181AAA">
              <w:rPr>
                <w:rFonts w:eastAsia="Yu Mincho"/>
                <w:color w:val="FF0000"/>
                <w:highlight w:val="yellow"/>
              </w:rPr>
              <w:t xml:space="preserve"> – &lt;20&gt; – 160600</w:t>
            </w:r>
          </w:p>
        </w:tc>
      </w:tr>
    </w:tbl>
    <w:p w14:paraId="32026D8F" w14:textId="286A6B37" w:rsidR="00C242A3" w:rsidRDefault="00C242A3" w:rsidP="00C242A3">
      <w:pPr>
        <w:rPr>
          <w:lang w:val="en-GB"/>
        </w:rPr>
      </w:pPr>
    </w:p>
    <w:p w14:paraId="159FD5B4" w14:textId="1D99EE2B" w:rsidR="00F8452A" w:rsidRDefault="00F8452A" w:rsidP="00C242A3">
      <w:pPr>
        <w:rPr>
          <w:lang w:val="en-GB"/>
        </w:rPr>
      </w:pPr>
      <w:r>
        <w:rPr>
          <w:lang w:val="en-GB"/>
        </w:rPr>
        <w:t>And sync raster information shall be added to table 5.4.3.3-1: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F8452A" w:rsidRPr="00F95B02" w14:paraId="5360DB3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E70E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C99F" w14:textId="77777777" w:rsidR="00F8452A" w:rsidRPr="00F95B02" w:rsidRDefault="00F8452A" w:rsidP="00430FE6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1D1" w14:textId="77777777" w:rsidR="00F8452A" w:rsidRPr="00F95B02" w:rsidRDefault="00F8452A" w:rsidP="00430FE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AC97" w14:textId="77777777" w:rsidR="00F8452A" w:rsidRPr="00F95B02" w:rsidRDefault="00F8452A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2D05D248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F8452A" w:rsidRPr="00F95B02" w14:paraId="42EDF49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A1C5" w14:textId="7DD4E06E" w:rsidR="00F8452A" w:rsidRPr="00181AAA" w:rsidRDefault="00F8452A" w:rsidP="00F8452A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n67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DA88" w14:textId="544281F9" w:rsidR="00F8452A" w:rsidRPr="00181AAA" w:rsidRDefault="00F8452A" w:rsidP="00F8452A">
            <w:pPr>
              <w:pStyle w:val="TAC"/>
              <w:rPr>
                <w:color w:val="FF0000"/>
                <w:highlight w:val="yellow"/>
                <w:lang w:val="en-US" w:eastAsia="ja-JP"/>
              </w:rPr>
            </w:pPr>
            <w:r w:rsidRPr="00181AAA">
              <w:rPr>
                <w:color w:val="FF0000"/>
                <w:highlight w:val="yellow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6B0" w14:textId="6EB703A4" w:rsidR="00F8452A" w:rsidRPr="00181AAA" w:rsidRDefault="00F8452A" w:rsidP="00F8452A">
            <w:pPr>
              <w:pStyle w:val="TAC"/>
              <w:rPr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0B43" w14:textId="52499AE3" w:rsidR="00F8452A" w:rsidRPr="00181AAA" w:rsidRDefault="00F8452A" w:rsidP="00F8452A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181AAA">
              <w:rPr>
                <w:color w:val="FF0000"/>
                <w:highlight w:val="yellow"/>
              </w:rPr>
              <w:t>1901 – &lt;1&gt; – 2002</w:t>
            </w:r>
          </w:p>
        </w:tc>
      </w:tr>
    </w:tbl>
    <w:p w14:paraId="3552A969" w14:textId="77777777" w:rsidR="00F8452A" w:rsidRPr="00C242A3" w:rsidRDefault="00F8452A" w:rsidP="00C242A3">
      <w:pPr>
        <w:rPr>
          <w:lang w:val="en-GB"/>
        </w:rPr>
      </w:pPr>
    </w:p>
    <w:p w14:paraId="65B31A8D" w14:textId="5144DFE2" w:rsidR="0015539A" w:rsidRDefault="0015539A" w:rsidP="0015539A">
      <w:pPr>
        <w:pStyle w:val="Heading2"/>
      </w:pPr>
      <w:r>
        <w:t>Tx requirements</w:t>
      </w:r>
    </w:p>
    <w:p w14:paraId="5A4DB9AA" w14:textId="39FF915C" w:rsidR="00F8452A" w:rsidRDefault="00677147" w:rsidP="00677147">
      <w:pPr>
        <w:pStyle w:val="Heading3"/>
      </w:pPr>
      <w:r>
        <w:t>OBUE</w:t>
      </w:r>
    </w:p>
    <w:p w14:paraId="1C783CC8" w14:textId="56C36E3E" w:rsidR="00677147" w:rsidRDefault="00677147" w:rsidP="00677147">
      <w:pPr>
        <w:rPr>
          <w:lang w:val="en-GB"/>
        </w:rPr>
      </w:pPr>
      <w:r>
        <w:rPr>
          <w:lang w:val="en-GB"/>
        </w:rPr>
        <w:t>Band n67 shall be added to the list of bands mentioned for Wide Area cat B option 1 limits for bands below 1GHz, in clause 6.6.4.2.2:</w:t>
      </w:r>
    </w:p>
    <w:p w14:paraId="250FFAF8" w14:textId="6EDADFD8" w:rsidR="00677147" w:rsidRPr="00F95B02" w:rsidRDefault="00677147" w:rsidP="00677147">
      <w:r w:rsidRPr="00F95B02">
        <w:t xml:space="preserve">For BS operating in Bands n5, n8, </w:t>
      </w:r>
      <w:r w:rsidRPr="00F95B02">
        <w:rPr>
          <w:rFonts w:cs="v5.0.0"/>
        </w:rPr>
        <w:t xml:space="preserve">n12, </w:t>
      </w:r>
      <w:r w:rsidRPr="00F95B02">
        <w:t xml:space="preserve">n20, n26, n28, n29, </w:t>
      </w:r>
      <w:r w:rsidRPr="00677147">
        <w:rPr>
          <w:color w:val="FF0000"/>
          <w:highlight w:val="yellow"/>
        </w:rPr>
        <w:t>n67,</w:t>
      </w:r>
      <w:r>
        <w:t xml:space="preserve"> </w:t>
      </w:r>
      <w:r w:rsidRPr="00F95B02">
        <w:t xml:space="preserve">n71, the </w:t>
      </w:r>
      <w:r w:rsidRPr="00F95B02">
        <w:rPr>
          <w:rFonts w:cs="v5.0.0"/>
          <w:i/>
          <w:lang w:eastAsia="zh-CN"/>
        </w:rPr>
        <w:t>basic limits</w:t>
      </w:r>
      <w:r w:rsidRPr="00F95B02">
        <w:rPr>
          <w:rFonts w:cs="v5.0.0"/>
          <w:lang w:eastAsia="zh-CN"/>
        </w:rPr>
        <w:t xml:space="preserve"> are </w:t>
      </w:r>
      <w:r w:rsidRPr="00F95B02">
        <w:t>specified in table 6.6.4.2.2.1-1:</w:t>
      </w:r>
    </w:p>
    <w:p w14:paraId="483E9CBE" w14:textId="147EDE73" w:rsidR="00677147" w:rsidRDefault="00677147" w:rsidP="00677147">
      <w:pPr>
        <w:pStyle w:val="Heading3"/>
      </w:pPr>
      <w:r>
        <w:t>Spurious</w:t>
      </w:r>
    </w:p>
    <w:p w14:paraId="62289E9E" w14:textId="0AB99665" w:rsidR="00677147" w:rsidRDefault="00677147" w:rsidP="00677147">
      <w:pPr>
        <w:rPr>
          <w:lang w:val="en-GB"/>
        </w:rPr>
      </w:pPr>
      <w:r>
        <w:rPr>
          <w:lang w:val="en-GB"/>
        </w:rPr>
        <w:t xml:space="preserve">Band n67 </w:t>
      </w:r>
      <w:r w:rsidR="008E50BB">
        <w:rPr>
          <w:lang w:val="en-GB"/>
        </w:rPr>
        <w:t xml:space="preserve">limits </w:t>
      </w:r>
      <w:r>
        <w:rPr>
          <w:lang w:val="en-GB"/>
        </w:rPr>
        <w:t xml:space="preserve">shall also be added to the </w:t>
      </w:r>
      <w:r w:rsidR="008E50BB">
        <w:rPr>
          <w:lang w:val="en-GB"/>
        </w:rPr>
        <w:t>coexistence spurious emissions limits, table 6.6.5.2.3-1:</w:t>
      </w:r>
    </w:p>
    <w:tbl>
      <w:tblPr>
        <w:tblW w:w="9693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02"/>
        <w:gridCol w:w="1701"/>
        <w:gridCol w:w="851"/>
        <w:gridCol w:w="1417"/>
        <w:gridCol w:w="4422"/>
      </w:tblGrid>
      <w:tr w:rsidR="008E50BB" w:rsidRPr="00F95B02" w14:paraId="0EAC995D" w14:textId="77777777" w:rsidTr="00430FE6">
        <w:trPr>
          <w:cantSplit/>
          <w:tblHeader/>
          <w:jc w:val="center"/>
        </w:trPr>
        <w:tc>
          <w:tcPr>
            <w:tcW w:w="13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34B299" w14:textId="77777777" w:rsidR="008E50BB" w:rsidRPr="00F95B02" w:rsidRDefault="008E50BB" w:rsidP="00430FE6">
            <w:pPr>
              <w:pStyle w:val="TAH"/>
            </w:pPr>
            <w:r w:rsidRPr="00F95B02">
              <w:t>System type for NR to co-exist with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DB49025" w14:textId="77777777" w:rsidR="008E50BB" w:rsidRPr="00F95B02" w:rsidRDefault="008E50BB" w:rsidP="00430FE6">
            <w:pPr>
              <w:pStyle w:val="TAH"/>
            </w:pPr>
            <w:r w:rsidRPr="00F95B02">
              <w:t>Frequency range for co-existence requirement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30A98F5" w14:textId="77777777" w:rsidR="008E50BB" w:rsidRPr="00F95B02" w:rsidRDefault="008E50BB" w:rsidP="00430FE6">
            <w:pPr>
              <w:pStyle w:val="TAH"/>
              <w:rPr>
                <w:i/>
              </w:rPr>
            </w:pPr>
            <w:r w:rsidRPr="00F95B02">
              <w:rPr>
                <w:rFonts w:cs="v5.0.0"/>
                <w:i/>
              </w:rPr>
              <w:t>Basic limits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89ACDB7" w14:textId="77777777" w:rsidR="008E50BB" w:rsidRPr="00F95B02" w:rsidRDefault="008E50BB" w:rsidP="00430FE6">
            <w:pPr>
              <w:pStyle w:val="TAH"/>
            </w:pPr>
            <w:r w:rsidRPr="00F95B02">
              <w:rPr>
                <w:i/>
              </w:rPr>
              <w:t>Measurement bandwidth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5D2AFBC" w14:textId="77777777" w:rsidR="008E50BB" w:rsidRPr="00F95B02" w:rsidRDefault="008E50BB" w:rsidP="00430FE6">
            <w:pPr>
              <w:pStyle w:val="TAH"/>
            </w:pPr>
            <w:r w:rsidRPr="00F95B02">
              <w:t>Note</w:t>
            </w:r>
          </w:p>
        </w:tc>
      </w:tr>
      <w:tr w:rsidR="008E50BB" w:rsidRPr="00F95B02" w14:paraId="2D9E36FC" w14:textId="77777777" w:rsidTr="006919FD">
        <w:trPr>
          <w:cantSplit/>
          <w:tblHeader/>
          <w:jc w:val="center"/>
        </w:trPr>
        <w:tc>
          <w:tcPr>
            <w:tcW w:w="130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hideMark/>
          </w:tcPr>
          <w:p w14:paraId="5DEEB8ED" w14:textId="77777777" w:rsidR="008E50BB" w:rsidRPr="008E50BB" w:rsidRDefault="008E50BB" w:rsidP="008E50BB">
            <w:pPr>
              <w:pStyle w:val="TAH"/>
              <w:rPr>
                <w:b w:val="0"/>
                <w:bCs/>
              </w:rPr>
            </w:pPr>
            <w:r w:rsidRPr="008E50BB">
              <w:rPr>
                <w:b w:val="0"/>
                <w:bCs/>
              </w:rPr>
              <w:t xml:space="preserve">E-UTRA Band 28 or </w:t>
            </w:r>
          </w:p>
          <w:p w14:paraId="0D22AB1E" w14:textId="2A39509D" w:rsidR="008E50BB" w:rsidRPr="008E50BB" w:rsidRDefault="008E50BB" w:rsidP="008E50BB">
            <w:pPr>
              <w:pStyle w:val="TAH"/>
              <w:rPr>
                <w:b w:val="0"/>
                <w:bCs/>
              </w:rPr>
            </w:pPr>
            <w:r w:rsidRPr="008E50BB">
              <w:rPr>
                <w:b w:val="0"/>
                <w:bCs/>
              </w:rPr>
              <w:t>NR Band n28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60B6070" w14:textId="77777777" w:rsidR="008E50BB" w:rsidRPr="008E50BB" w:rsidRDefault="008E50BB" w:rsidP="008E50BB">
            <w:pPr>
              <w:pStyle w:val="TAH"/>
              <w:rPr>
                <w:b w:val="0"/>
                <w:bCs/>
              </w:rPr>
            </w:pPr>
            <w:r w:rsidRPr="008E50BB">
              <w:rPr>
                <w:b w:val="0"/>
                <w:bCs/>
              </w:rPr>
              <w:t>758 – 803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D7F678D" w14:textId="77777777" w:rsidR="008E50BB" w:rsidRPr="008E50BB" w:rsidRDefault="008E50BB" w:rsidP="008E50BB">
            <w:pPr>
              <w:pStyle w:val="TAH"/>
              <w:rPr>
                <w:rFonts w:cs="v5.0.0"/>
                <w:b w:val="0"/>
                <w:bCs/>
                <w:iCs/>
              </w:rPr>
            </w:pPr>
            <w:r w:rsidRPr="008E50BB">
              <w:rPr>
                <w:rFonts w:cs="v5.0.0"/>
                <w:b w:val="0"/>
                <w:bCs/>
                <w:iCs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BB47546" w14:textId="77777777" w:rsidR="008E50BB" w:rsidRPr="008E50BB" w:rsidRDefault="008E50BB" w:rsidP="008E50BB">
            <w:pPr>
              <w:pStyle w:val="TAH"/>
              <w:rPr>
                <w:b w:val="0"/>
                <w:bCs/>
                <w:iCs/>
              </w:rPr>
            </w:pPr>
            <w:r w:rsidRPr="008E50BB">
              <w:rPr>
                <w:b w:val="0"/>
                <w:bCs/>
                <w:iCs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503CB61" w14:textId="7AFA1ECF" w:rsidR="008E50BB" w:rsidRPr="008E50BB" w:rsidRDefault="008E50BB" w:rsidP="008E50BB">
            <w:pPr>
              <w:pStyle w:val="TAH"/>
              <w:jc w:val="left"/>
              <w:rPr>
                <w:b w:val="0"/>
                <w:bCs/>
              </w:rPr>
            </w:pPr>
            <w:r w:rsidRPr="008E50BB">
              <w:rPr>
                <w:b w:val="0"/>
                <w:bCs/>
              </w:rPr>
              <w:t>This requirement does not apply to BS operating in band n20</w:t>
            </w:r>
            <w:r w:rsidR="009619A3" w:rsidRPr="009619A3">
              <w:rPr>
                <w:b w:val="0"/>
                <w:bCs/>
                <w:color w:val="FF0000"/>
                <w:highlight w:val="yellow"/>
              </w:rPr>
              <w:t>, n67</w:t>
            </w:r>
            <w:r w:rsidRPr="008E50BB">
              <w:rPr>
                <w:b w:val="0"/>
                <w:bCs/>
              </w:rPr>
              <w:t xml:space="preserve"> or n28.</w:t>
            </w:r>
          </w:p>
        </w:tc>
      </w:tr>
      <w:tr w:rsidR="008E50BB" w:rsidRPr="00F95B02" w14:paraId="74C28D1A" w14:textId="77777777" w:rsidTr="000A4802">
        <w:trPr>
          <w:cantSplit/>
          <w:tblHeader/>
          <w:jc w:val="center"/>
        </w:trPr>
        <w:tc>
          <w:tcPr>
            <w:tcW w:w="1302" w:type="dxa"/>
            <w:vMerge/>
            <w:tcBorders>
              <w:left w:val="single" w:sz="2" w:space="0" w:color="auto"/>
              <w:right w:val="single" w:sz="2" w:space="0" w:color="auto"/>
            </w:tcBorders>
            <w:hideMark/>
          </w:tcPr>
          <w:p w14:paraId="29B02702" w14:textId="13452024" w:rsidR="008E50BB" w:rsidRPr="008E50BB" w:rsidRDefault="008E50BB" w:rsidP="008E50BB">
            <w:pPr>
              <w:pStyle w:val="TAH"/>
              <w:rPr>
                <w:b w:val="0"/>
                <w:bCs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5D539D0" w14:textId="77777777" w:rsidR="008E50BB" w:rsidRPr="008E50BB" w:rsidRDefault="008E50BB" w:rsidP="008E50BB">
            <w:pPr>
              <w:pStyle w:val="TAH"/>
              <w:rPr>
                <w:b w:val="0"/>
                <w:bCs/>
              </w:rPr>
            </w:pPr>
            <w:r w:rsidRPr="008E50BB">
              <w:rPr>
                <w:b w:val="0"/>
                <w:bCs/>
              </w:rPr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017C258" w14:textId="77777777" w:rsidR="008E50BB" w:rsidRPr="008E50BB" w:rsidRDefault="008E50BB" w:rsidP="008E50BB">
            <w:pPr>
              <w:pStyle w:val="TAH"/>
              <w:rPr>
                <w:rFonts w:cs="v5.0.0"/>
                <w:b w:val="0"/>
                <w:bCs/>
                <w:iCs/>
              </w:rPr>
            </w:pPr>
            <w:r w:rsidRPr="008E50BB">
              <w:rPr>
                <w:rFonts w:cs="v5.0.0"/>
                <w:b w:val="0"/>
                <w:bCs/>
                <w:iCs/>
              </w:rPr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A878561" w14:textId="77777777" w:rsidR="008E50BB" w:rsidRPr="008E50BB" w:rsidRDefault="008E50BB" w:rsidP="008E50BB">
            <w:pPr>
              <w:pStyle w:val="TAH"/>
              <w:rPr>
                <w:b w:val="0"/>
                <w:bCs/>
                <w:iCs/>
              </w:rPr>
            </w:pPr>
            <w:r w:rsidRPr="008E50BB">
              <w:rPr>
                <w:b w:val="0"/>
                <w:bCs/>
                <w:iCs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D7BB694" w14:textId="77777777" w:rsidR="008E50BB" w:rsidRDefault="008E50BB" w:rsidP="008E50BB">
            <w:pPr>
              <w:pStyle w:val="TAH"/>
              <w:jc w:val="left"/>
              <w:rPr>
                <w:b w:val="0"/>
                <w:bCs/>
              </w:rPr>
            </w:pPr>
            <w:r w:rsidRPr="008E50BB">
              <w:rPr>
                <w:b w:val="0"/>
                <w:bCs/>
              </w:rPr>
              <w:t xml:space="preserve">This requirement does not apply to BS operating in band n28, since it is already covered by the requirement in clause 6.6.5.2.2. </w:t>
            </w:r>
          </w:p>
          <w:p w14:paraId="6C14CB27" w14:textId="68D4D3F8" w:rsidR="000A4802" w:rsidRPr="000A4802" w:rsidRDefault="000A4802" w:rsidP="008E50BB">
            <w:pPr>
              <w:pStyle w:val="TAH"/>
              <w:jc w:val="left"/>
              <w:rPr>
                <w:b w:val="0"/>
                <w:bCs/>
                <w:color w:val="FF0000"/>
              </w:rPr>
            </w:pPr>
            <w:r w:rsidRPr="000A4802">
              <w:rPr>
                <w:b w:val="0"/>
                <w:bCs/>
                <w:color w:val="FF0000"/>
                <w:highlight w:val="yellow"/>
                <w:lang w:eastAsia="en-US"/>
              </w:rPr>
              <w:t xml:space="preserve">For </w:t>
            </w:r>
            <w:r w:rsidR="006E465B">
              <w:rPr>
                <w:b w:val="0"/>
                <w:bCs/>
                <w:color w:val="FF0000"/>
                <w:highlight w:val="yellow"/>
                <w:lang w:eastAsia="en-US"/>
              </w:rPr>
              <w:t xml:space="preserve">BS </w:t>
            </w:r>
            <w:r w:rsidRPr="000A4802">
              <w:rPr>
                <w:b w:val="0"/>
                <w:bCs/>
                <w:color w:val="FF0000"/>
                <w:highlight w:val="yellow"/>
                <w:lang w:eastAsia="en-US"/>
              </w:rPr>
              <w:t xml:space="preserve">operating in </w:t>
            </w:r>
            <w:r w:rsidR="007F17C0">
              <w:rPr>
                <w:b w:val="0"/>
                <w:bCs/>
                <w:color w:val="FF0000"/>
                <w:highlight w:val="yellow"/>
                <w:lang w:eastAsia="en-US"/>
              </w:rPr>
              <w:t>b</w:t>
            </w:r>
            <w:r w:rsidRPr="000A4802">
              <w:rPr>
                <w:b w:val="0"/>
                <w:bCs/>
                <w:color w:val="FF0000"/>
                <w:highlight w:val="yellow"/>
                <w:lang w:eastAsia="en-US"/>
              </w:rPr>
              <w:t xml:space="preserve">and </w:t>
            </w:r>
            <w:r w:rsidR="007F17C0">
              <w:rPr>
                <w:b w:val="0"/>
                <w:bCs/>
                <w:color w:val="FF0000"/>
                <w:highlight w:val="yellow"/>
                <w:lang w:eastAsia="en-US"/>
              </w:rPr>
              <w:t>n</w:t>
            </w:r>
            <w:r w:rsidRPr="000A4802">
              <w:rPr>
                <w:b w:val="0"/>
                <w:bCs/>
                <w:color w:val="FF0000"/>
                <w:highlight w:val="yellow"/>
                <w:lang w:eastAsia="en-US"/>
              </w:rPr>
              <w:t>67, it applies for 703 MHz to 736 MHz.</w:t>
            </w:r>
          </w:p>
        </w:tc>
      </w:tr>
      <w:tr w:rsidR="007F17C0" w:rsidRPr="00F95B02" w14:paraId="331DA484" w14:textId="77777777" w:rsidTr="000A4802">
        <w:trPr>
          <w:cantSplit/>
          <w:tblHeader/>
          <w:jc w:val="center"/>
        </w:trPr>
        <w:tc>
          <w:tcPr>
            <w:tcW w:w="1302" w:type="dxa"/>
            <w:tcBorders>
              <w:left w:val="single" w:sz="2" w:space="0" w:color="auto"/>
              <w:right w:val="single" w:sz="2" w:space="0" w:color="auto"/>
            </w:tcBorders>
          </w:tcPr>
          <w:p w14:paraId="382C26DB" w14:textId="77777777" w:rsidR="007F17C0" w:rsidRDefault="007F17C0" w:rsidP="007F17C0">
            <w:pPr>
              <w:pStyle w:val="TAH"/>
              <w:rPr>
                <w:b w:val="0"/>
                <w:bCs/>
              </w:rPr>
            </w:pPr>
            <w:r w:rsidRPr="007F17C0">
              <w:rPr>
                <w:b w:val="0"/>
                <w:bCs/>
              </w:rPr>
              <w:t>E-UTRA Band 67</w:t>
            </w:r>
          </w:p>
          <w:p w14:paraId="49087E84" w14:textId="10AF9DBB" w:rsidR="007F17C0" w:rsidRPr="007F17C0" w:rsidRDefault="007F17C0" w:rsidP="007F17C0">
            <w:pPr>
              <w:pStyle w:val="TAH"/>
              <w:rPr>
                <w:b w:val="0"/>
                <w:bCs/>
                <w:color w:val="FF0000"/>
              </w:rPr>
            </w:pPr>
            <w:r>
              <w:rPr>
                <w:b w:val="0"/>
                <w:bCs/>
                <w:color w:val="FF0000"/>
                <w:highlight w:val="yellow"/>
              </w:rPr>
              <w:t>o</w:t>
            </w:r>
            <w:r w:rsidRPr="007F17C0">
              <w:rPr>
                <w:b w:val="0"/>
                <w:bCs/>
                <w:color w:val="FF0000"/>
                <w:highlight w:val="yellow"/>
              </w:rPr>
              <w:t>r NR band n67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5EA683D" w14:textId="1E195110" w:rsidR="007F17C0" w:rsidRPr="007F17C0" w:rsidRDefault="007F17C0" w:rsidP="007F17C0">
            <w:pPr>
              <w:pStyle w:val="TAH"/>
              <w:rPr>
                <w:b w:val="0"/>
                <w:bCs/>
              </w:rPr>
            </w:pPr>
            <w:r w:rsidRPr="007F17C0">
              <w:rPr>
                <w:b w:val="0"/>
                <w:bCs/>
                <w:lang w:eastAsia="zh-CN"/>
              </w:rPr>
              <w:t>738 – 758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ADE7A4" w14:textId="4C478264" w:rsidR="007F17C0" w:rsidRPr="007F17C0" w:rsidRDefault="007F17C0" w:rsidP="007F17C0">
            <w:pPr>
              <w:pStyle w:val="TAH"/>
              <w:rPr>
                <w:rFonts w:cs="v5.0.0"/>
                <w:b w:val="0"/>
                <w:bCs/>
                <w:iCs/>
              </w:rPr>
            </w:pPr>
            <w:r w:rsidRPr="007F17C0">
              <w:rPr>
                <w:b w:val="0"/>
                <w:bCs/>
              </w:rPr>
              <w:t>-52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69C659A" w14:textId="6E621D47" w:rsidR="007F17C0" w:rsidRPr="007F17C0" w:rsidRDefault="007F17C0" w:rsidP="007F17C0">
            <w:pPr>
              <w:pStyle w:val="TAH"/>
              <w:rPr>
                <w:b w:val="0"/>
                <w:bCs/>
                <w:iCs/>
              </w:rPr>
            </w:pPr>
            <w:r w:rsidRPr="007F17C0">
              <w:rPr>
                <w:b w:val="0"/>
                <w:bCs/>
              </w:rPr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F2BBDC" w14:textId="450A1CA9" w:rsidR="007F17C0" w:rsidRPr="007F17C0" w:rsidRDefault="007F17C0" w:rsidP="007F17C0">
            <w:pPr>
              <w:pStyle w:val="TAH"/>
              <w:jc w:val="left"/>
              <w:rPr>
                <w:b w:val="0"/>
                <w:bCs/>
              </w:rPr>
            </w:pPr>
            <w:r w:rsidRPr="007F17C0">
              <w:rPr>
                <w:b w:val="0"/>
                <w:bCs/>
              </w:rPr>
              <w:t>This requirement does not apply to BS operating in Band n28.</w:t>
            </w:r>
          </w:p>
        </w:tc>
      </w:tr>
      <w:tr w:rsidR="007F17C0" w:rsidRPr="00F95B02" w14:paraId="08A4FC41" w14:textId="77777777" w:rsidTr="000A4802">
        <w:trPr>
          <w:cantSplit/>
          <w:jc w:val="center"/>
        </w:trPr>
        <w:tc>
          <w:tcPr>
            <w:tcW w:w="1302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0B02CD" w14:textId="77777777" w:rsidR="007F17C0" w:rsidRPr="008307D3" w:rsidRDefault="007F17C0" w:rsidP="007F17C0">
            <w:pPr>
              <w:pStyle w:val="TAC"/>
            </w:pPr>
            <w:r w:rsidRPr="00F95B02">
              <w:t>NR Band n83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771312" w14:textId="77777777" w:rsidR="007F17C0" w:rsidRPr="00F95B02" w:rsidRDefault="007F17C0" w:rsidP="007F17C0">
            <w:pPr>
              <w:pStyle w:val="TAC"/>
            </w:pPr>
            <w:r w:rsidRPr="00F95B02">
              <w:t>703 – 748 MHz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234D8A" w14:textId="77777777" w:rsidR="007F17C0" w:rsidRPr="00F95B02" w:rsidRDefault="007F17C0" w:rsidP="007F17C0">
            <w:pPr>
              <w:pStyle w:val="TAC"/>
            </w:pPr>
            <w:r w:rsidRPr="00F95B02">
              <w:t>-49 dBm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28EB9" w14:textId="77777777" w:rsidR="007F17C0" w:rsidRPr="00F95B02" w:rsidRDefault="007F17C0" w:rsidP="007F17C0">
            <w:pPr>
              <w:pStyle w:val="TAC"/>
            </w:pPr>
            <w:r w:rsidRPr="00F95B02">
              <w:t>1 MHz</w:t>
            </w:r>
          </w:p>
        </w:tc>
        <w:tc>
          <w:tcPr>
            <w:tcW w:w="442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C0C6F9" w14:textId="77777777" w:rsidR="007F17C0" w:rsidRDefault="007F17C0" w:rsidP="007F17C0">
            <w:pPr>
              <w:pStyle w:val="TAL"/>
            </w:pPr>
            <w:r w:rsidRPr="00F95B02">
              <w:t xml:space="preserve">This requirement does not apply to BS operating in band n28, since it is already covered by the requirement in clause 6.6.5.2.2. </w:t>
            </w:r>
          </w:p>
          <w:p w14:paraId="720A1A6F" w14:textId="008D570D" w:rsidR="007F17C0" w:rsidRPr="000A4802" w:rsidRDefault="007F17C0" w:rsidP="007F17C0">
            <w:pPr>
              <w:pStyle w:val="TAL"/>
              <w:rPr>
                <w:color w:val="FF0000"/>
              </w:rPr>
            </w:pPr>
            <w:r w:rsidRPr="000A4802">
              <w:rPr>
                <w:color w:val="FF0000"/>
                <w:highlight w:val="yellow"/>
              </w:rPr>
              <w:t>For BS operating in Band n67, it applies for 703 MHz to 736 MHz.</w:t>
            </w:r>
            <w:r w:rsidRPr="000A4802">
              <w:rPr>
                <w:color w:val="FF0000"/>
              </w:rPr>
              <w:t xml:space="preserve"> </w:t>
            </w:r>
          </w:p>
        </w:tc>
      </w:tr>
    </w:tbl>
    <w:p w14:paraId="66E312D5" w14:textId="77777777" w:rsidR="000A4802" w:rsidRPr="00677147" w:rsidRDefault="000A4802" w:rsidP="00677147">
      <w:pPr>
        <w:rPr>
          <w:lang w:val="en-GB"/>
        </w:rPr>
      </w:pPr>
    </w:p>
    <w:p w14:paraId="0D4602B2" w14:textId="555E85AF" w:rsidR="0015539A" w:rsidRDefault="0015539A" w:rsidP="0015539A">
      <w:pPr>
        <w:pStyle w:val="Heading2"/>
      </w:pPr>
      <w:r>
        <w:t>Rx requirements</w:t>
      </w:r>
    </w:p>
    <w:p w14:paraId="1622FA71" w14:textId="2FF6599D" w:rsidR="0015539A" w:rsidRDefault="0015539A" w:rsidP="0015539A">
      <w:pPr>
        <w:rPr>
          <w:lang w:val="en-GB"/>
        </w:rPr>
      </w:pPr>
      <w:r>
        <w:rPr>
          <w:lang w:val="en-GB"/>
        </w:rPr>
        <w:t>As n67 is SDL band, there is no Rx requirement applicable for that band</w:t>
      </w:r>
      <w:r w:rsidR="00740A8F">
        <w:rPr>
          <w:lang w:val="en-GB"/>
        </w:rPr>
        <w:t xml:space="preserve"> (the blocking requirement for co-located BS is now band agnostic).</w:t>
      </w:r>
    </w:p>
    <w:p w14:paraId="263B5DE5" w14:textId="0982380D" w:rsidR="0015539A" w:rsidRPr="0015539A" w:rsidRDefault="0015539A" w:rsidP="0015539A">
      <w:pPr>
        <w:rPr>
          <w:lang w:val="en-GB"/>
        </w:rPr>
      </w:pPr>
      <w:r>
        <w:rPr>
          <w:lang w:val="en-GB"/>
        </w:rPr>
        <w:t>There is so no impact on Rx requirement.</w:t>
      </w: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lastRenderedPageBreak/>
        <w:t>Conclusion</w:t>
      </w:r>
    </w:p>
    <w:p w14:paraId="1729E29C" w14:textId="70A82060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004EE">
        <w:rPr>
          <w:lang w:eastAsia="zh-CN"/>
        </w:rPr>
        <w:t xml:space="preserve">analyzed the BS RF impacts </w:t>
      </w:r>
      <w:r w:rsidR="000004EE">
        <w:rPr>
          <w:lang w:val="en-US"/>
        </w:rPr>
        <w:t>when introducing band n67. The corresponding updates shall be done in TS 38.141-1 as well.</w:t>
      </w:r>
    </w:p>
    <w:p w14:paraId="7886C5BC" w14:textId="77777777" w:rsidR="00D33DC8" w:rsidRPr="002A36F6" w:rsidRDefault="00D33DC8" w:rsidP="00D33DC8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>Proposal: Agree with the listed changes in this contribution.</w:t>
      </w:r>
    </w:p>
    <w:p w14:paraId="7CEF0459" w14:textId="77777777" w:rsidR="00D33DC8" w:rsidRDefault="00D33DC8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D64B7AA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2" w:name="_Ref36645126"/>
      <w:bookmarkStart w:id="3" w:name="_Ref61102517"/>
      <w:r w:rsidRPr="00EF528C">
        <w:rPr>
          <w:lang w:val="en-US"/>
        </w:rPr>
        <w:t>RP-20</w:t>
      </w:r>
      <w:r w:rsidR="00D91D4C">
        <w:rPr>
          <w:lang w:val="en-US"/>
        </w:rPr>
        <w:t>227</w:t>
      </w:r>
      <w:r w:rsidR="00133F33">
        <w:rPr>
          <w:lang w:val="en-US"/>
        </w:rPr>
        <w:t>9</w:t>
      </w:r>
      <w:r w:rsidRPr="00EF528C">
        <w:rPr>
          <w:lang w:val="en-US"/>
        </w:rPr>
        <w:t>,</w:t>
      </w:r>
      <w:bookmarkEnd w:id="2"/>
      <w:bookmarkEnd w:id="3"/>
      <w:r w:rsidR="00D91D4C" w:rsidRPr="00D91D4C">
        <w:rPr>
          <w:rFonts w:eastAsia="Batang"/>
          <w:b/>
          <w:lang w:eastAsia="zh-CN"/>
        </w:rPr>
        <w:t xml:space="preserve"> </w:t>
      </w:r>
      <w:r w:rsidR="00133F33" w:rsidRPr="00C821C5">
        <w:t>New WID on introduction of n</w:t>
      </w:r>
      <w:r w:rsidR="00133F33">
        <w:t>67</w:t>
      </w:r>
      <w:r w:rsidR="00D91D4C" w:rsidRPr="00D91D4C">
        <w:rPr>
          <w:lang w:val="en-US"/>
        </w:rPr>
        <w:t>, Ericsson</w:t>
      </w:r>
      <w:r w:rsidR="00133F33">
        <w:rPr>
          <w:lang w:val="en-US"/>
        </w:rPr>
        <w:t>, Telefonica</w:t>
      </w:r>
    </w:p>
    <w:p w14:paraId="4CD10E6D" w14:textId="7CE4DE78" w:rsidR="00503107" w:rsidRPr="00467DC3" w:rsidRDefault="00503107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AFBCA" w14:textId="77777777" w:rsidR="009C4627" w:rsidRDefault="009C4627">
      <w:r>
        <w:separator/>
      </w:r>
    </w:p>
  </w:endnote>
  <w:endnote w:type="continuationSeparator" w:id="0">
    <w:p w14:paraId="761A7D71" w14:textId="77777777" w:rsidR="009C4627" w:rsidRDefault="009C46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E9312B" w14:textId="77777777" w:rsidR="009C4627" w:rsidRDefault="009C4627">
      <w:r>
        <w:separator/>
      </w:r>
    </w:p>
  </w:footnote>
  <w:footnote w:type="continuationSeparator" w:id="0">
    <w:p w14:paraId="6BC1E685" w14:textId="77777777" w:rsidR="009C4627" w:rsidRDefault="009C46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1"/>
  </w:num>
  <w:num w:numId="4">
    <w:abstractNumId w:val="4"/>
  </w:num>
  <w:num w:numId="5">
    <w:abstractNumId w:val="22"/>
  </w:num>
  <w:num w:numId="6">
    <w:abstractNumId w:val="17"/>
  </w:num>
  <w:num w:numId="7">
    <w:abstractNumId w:val="15"/>
  </w:num>
  <w:num w:numId="8">
    <w:abstractNumId w:val="23"/>
  </w:num>
  <w:num w:numId="9">
    <w:abstractNumId w:val="34"/>
  </w:num>
  <w:num w:numId="10">
    <w:abstractNumId w:val="28"/>
  </w:num>
  <w:num w:numId="11">
    <w:abstractNumId w:val="27"/>
  </w:num>
  <w:num w:numId="12">
    <w:abstractNumId w:val="16"/>
  </w:num>
  <w:num w:numId="13">
    <w:abstractNumId w:val="29"/>
  </w:num>
  <w:num w:numId="14">
    <w:abstractNumId w:val="3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3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4"/>
  </w:num>
  <w:num w:numId="20">
    <w:abstractNumId w:val="5"/>
  </w:num>
  <w:num w:numId="21">
    <w:abstractNumId w:val="20"/>
  </w:num>
  <w:num w:numId="22">
    <w:abstractNumId w:val="15"/>
  </w:num>
  <w:num w:numId="23">
    <w:abstractNumId w:val="6"/>
  </w:num>
  <w:num w:numId="24">
    <w:abstractNumId w:val="10"/>
  </w:num>
  <w:num w:numId="25">
    <w:abstractNumId w:val="11"/>
  </w:num>
  <w:num w:numId="26">
    <w:abstractNumId w:val="25"/>
  </w:num>
  <w:num w:numId="27">
    <w:abstractNumId w:val="8"/>
  </w:num>
  <w:num w:numId="28">
    <w:abstractNumId w:val="12"/>
  </w:num>
  <w:num w:numId="29">
    <w:abstractNumId w:val="18"/>
  </w:num>
  <w:num w:numId="30">
    <w:abstractNumId w:val="2"/>
  </w:num>
  <w:num w:numId="31">
    <w:abstractNumId w:val="19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0"/>
  </w:num>
  <w:num w:numId="34">
    <w:abstractNumId w:val="26"/>
  </w:num>
  <w:num w:numId="35">
    <w:abstractNumId w:val="21"/>
  </w:num>
  <w:num w:numId="36">
    <w:abstractNumId w:val="3"/>
  </w:num>
  <w:num w:numId="37">
    <w:abstractNumId w:val="7"/>
  </w:num>
  <w:num w:numId="3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9A8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AAA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058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29BD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46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7C0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627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3DC8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6D2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38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9A8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19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19A8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8AD6D-7CB2-412A-B64F-5337C315CC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2012</TotalTime>
  <Pages>3</Pages>
  <Words>551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104</cp:revision>
  <cp:lastPrinted>2001-04-23T09:30:00Z</cp:lastPrinted>
  <dcterms:created xsi:type="dcterms:W3CDTF">2020-07-22T11:41:00Z</dcterms:created>
  <dcterms:modified xsi:type="dcterms:W3CDTF">2021-01-15T16:43:00Z</dcterms:modified>
</cp:coreProperties>
</file>